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11862" w14:textId="6C916E90" w:rsidR="000443EE" w:rsidRPr="003B20C6" w:rsidRDefault="000443EE" w:rsidP="000443EE">
      <w:pPr>
        <w:ind w:left="-624" w:right="-93"/>
        <w:rPr>
          <w:rFonts w:ascii="Tahoma" w:hAnsi="Tahoma" w:cs="Tahoma"/>
          <w:sz w:val="24"/>
          <w:szCs w:val="24"/>
        </w:rPr>
      </w:pPr>
      <w:r w:rsidRPr="003B20C6">
        <w:rPr>
          <w:rFonts w:ascii="Tahoma" w:hAnsi="Tahoma" w:cs="Tahoma"/>
          <w:sz w:val="24"/>
          <w:szCs w:val="24"/>
        </w:rPr>
        <w:t>Túquerres – Nariño, 2</w:t>
      </w:r>
      <w:r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de marzo</w:t>
      </w:r>
      <w:r w:rsidRPr="003B20C6">
        <w:rPr>
          <w:rFonts w:ascii="Tahoma" w:hAnsi="Tahoma" w:cs="Tahoma"/>
          <w:sz w:val="24"/>
          <w:szCs w:val="24"/>
        </w:rPr>
        <w:t xml:space="preserve"> de 202</w:t>
      </w:r>
      <w:r>
        <w:rPr>
          <w:rFonts w:ascii="Tahoma" w:hAnsi="Tahoma" w:cs="Tahoma"/>
          <w:sz w:val="24"/>
          <w:szCs w:val="24"/>
        </w:rPr>
        <w:t>1.</w:t>
      </w:r>
      <w:r w:rsidRPr="003B20C6">
        <w:rPr>
          <w:rFonts w:ascii="Tahoma" w:hAnsi="Tahoma" w:cs="Tahoma"/>
          <w:sz w:val="24"/>
          <w:szCs w:val="24"/>
        </w:rPr>
        <w:t xml:space="preserve"> </w:t>
      </w:r>
    </w:p>
    <w:p w14:paraId="0EB12293" w14:textId="77777777" w:rsidR="000443EE" w:rsidRPr="003B20C6" w:rsidRDefault="000443EE" w:rsidP="000443EE">
      <w:pPr>
        <w:spacing w:after="0"/>
        <w:ind w:left="-624" w:right="-93"/>
        <w:rPr>
          <w:rFonts w:ascii="Tahoma" w:hAnsi="Tahoma" w:cs="Tahoma"/>
          <w:sz w:val="24"/>
          <w:szCs w:val="24"/>
        </w:rPr>
      </w:pPr>
      <w:r w:rsidRPr="003B20C6">
        <w:rPr>
          <w:rFonts w:ascii="Tahoma" w:hAnsi="Tahoma" w:cs="Tahoma"/>
          <w:sz w:val="24"/>
          <w:szCs w:val="24"/>
        </w:rPr>
        <w:t>Doctor:</w:t>
      </w:r>
    </w:p>
    <w:p w14:paraId="3C881301" w14:textId="77777777" w:rsidR="000443EE" w:rsidRDefault="000443EE" w:rsidP="000443EE">
      <w:pPr>
        <w:spacing w:after="0"/>
        <w:ind w:left="-624" w:right="-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FERNANDO AGUIRRE TEJADA</w:t>
      </w:r>
    </w:p>
    <w:p w14:paraId="4B4DF0A5" w14:textId="77777777" w:rsidR="000443EE" w:rsidRDefault="000443EE" w:rsidP="000443EE">
      <w:pPr>
        <w:spacing w:after="0"/>
        <w:ind w:left="-624" w:right="-93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E-mail: </w:t>
      </w:r>
      <w:hyperlink r:id="rId4" w:history="1">
        <w:r w:rsidRPr="00651FCD">
          <w:rPr>
            <w:rStyle w:val="Hipervnculo"/>
            <w:rFonts w:ascii="Tahoma" w:hAnsi="Tahoma" w:cs="Tahoma"/>
            <w:b/>
            <w:bCs/>
            <w:sz w:val="24"/>
            <w:szCs w:val="24"/>
            <w:shd w:val="clear" w:color="auto" w:fill="FFFFFF"/>
          </w:rPr>
          <w:t>fernando.aguirre@mininterior.gov.co</w:t>
        </w:r>
      </w:hyperlink>
      <w:r w:rsidRPr="00651FCD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0815B745" w14:textId="77777777" w:rsidR="000443EE" w:rsidRDefault="000443EE" w:rsidP="000443EE">
      <w:pPr>
        <w:spacing w:after="0"/>
        <w:ind w:left="-624" w:right="-93"/>
        <w:rPr>
          <w:rFonts w:ascii="Tahoma" w:hAnsi="Tahoma" w:cs="Tahoma"/>
          <w:sz w:val="24"/>
          <w:szCs w:val="24"/>
        </w:rPr>
      </w:pPr>
      <w:r w:rsidRPr="003B20C6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Dirección: </w:t>
      </w:r>
      <w:r>
        <w:rPr>
          <w:rFonts w:ascii="Tahoma" w:hAnsi="Tahoma" w:cs="Tahoma"/>
          <w:color w:val="222222"/>
          <w:sz w:val="24"/>
          <w:szCs w:val="24"/>
          <w:shd w:val="clear" w:color="auto" w:fill="FFFFFF"/>
        </w:rPr>
        <w:t>Edificio Camargo, Calle 12B No 8-46, Bogotá D.C.</w:t>
      </w:r>
    </w:p>
    <w:p w14:paraId="535535FD" w14:textId="77777777" w:rsidR="00D7768B" w:rsidRDefault="000443EE" w:rsidP="00D7768B">
      <w:pPr>
        <w:spacing w:after="0"/>
        <w:ind w:left="-624" w:right="-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Teléfono: 242 7400</w:t>
      </w:r>
    </w:p>
    <w:p w14:paraId="6A51405B" w14:textId="77777777" w:rsidR="00D7768B" w:rsidRDefault="00D7768B" w:rsidP="00D7768B">
      <w:pPr>
        <w:spacing w:after="0"/>
        <w:ind w:left="-624" w:right="-93"/>
        <w:rPr>
          <w:rFonts w:ascii="Tahoma" w:hAnsi="Tahoma" w:cs="Tahoma"/>
          <w:sz w:val="24"/>
          <w:szCs w:val="24"/>
        </w:rPr>
      </w:pPr>
    </w:p>
    <w:p w14:paraId="169DFCA6" w14:textId="0A5281DA" w:rsidR="000443EE" w:rsidRPr="00D7768B" w:rsidRDefault="000443EE" w:rsidP="00D7768B">
      <w:pPr>
        <w:spacing w:after="0"/>
        <w:ind w:left="-624" w:right="-93"/>
        <w:jc w:val="both"/>
        <w:rPr>
          <w:rFonts w:ascii="Tahoma" w:hAnsi="Tahoma" w:cs="Tahoma"/>
          <w:sz w:val="24"/>
          <w:szCs w:val="24"/>
        </w:rPr>
      </w:pPr>
      <w:r w:rsidRPr="002A219B">
        <w:rPr>
          <w:rFonts w:ascii="Tahoma" w:hAnsi="Tahoma" w:cs="Tahoma"/>
          <w:bCs/>
          <w:sz w:val="24"/>
          <w:szCs w:val="24"/>
        </w:rPr>
        <w:t xml:space="preserve">Asunto: </w:t>
      </w:r>
      <w:r w:rsidRPr="000443EE">
        <w:rPr>
          <w:rFonts w:ascii="Tahoma" w:hAnsi="Tahoma" w:cs="Tahoma"/>
          <w:b/>
          <w:sz w:val="24"/>
          <w:szCs w:val="24"/>
        </w:rPr>
        <w:t>SOLICITUD DE CAMBIO</w:t>
      </w:r>
      <w:r>
        <w:rPr>
          <w:rFonts w:ascii="Tahoma" w:hAnsi="Tahoma" w:cs="Tahoma"/>
          <w:b/>
          <w:sz w:val="24"/>
          <w:szCs w:val="24"/>
        </w:rPr>
        <w:t xml:space="preserve"> DE SEDE</w:t>
      </w:r>
      <w:r w:rsidR="00D7768B">
        <w:rPr>
          <w:rFonts w:ascii="Tahoma" w:hAnsi="Tahoma" w:cs="Tahoma"/>
          <w:b/>
          <w:sz w:val="24"/>
          <w:szCs w:val="24"/>
        </w:rPr>
        <w:t xml:space="preserve"> </w:t>
      </w:r>
      <w:r w:rsidR="0029517B">
        <w:rPr>
          <w:rFonts w:ascii="Tahoma" w:hAnsi="Tahoma" w:cs="Tahoma"/>
          <w:b/>
          <w:sz w:val="24"/>
          <w:szCs w:val="24"/>
        </w:rPr>
        <w:t xml:space="preserve">EN BOGOTA </w:t>
      </w:r>
      <w:r w:rsidR="00D7768B">
        <w:rPr>
          <w:rFonts w:ascii="Tahoma" w:hAnsi="Tahoma" w:cs="Tahoma"/>
          <w:b/>
          <w:sz w:val="24"/>
          <w:szCs w:val="24"/>
        </w:rPr>
        <w:t>O IMPLEMENTACION DE ESPACIOS VIRTUALES</w:t>
      </w:r>
      <w:r>
        <w:rPr>
          <w:rFonts w:ascii="Tahoma" w:hAnsi="Tahoma" w:cs="Tahoma"/>
          <w:b/>
          <w:sz w:val="24"/>
          <w:szCs w:val="24"/>
        </w:rPr>
        <w:t xml:space="preserve"> PARA ENT</w:t>
      </w:r>
      <w:r w:rsidR="00D7768B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>BLAR DIALOGO POR FALTA DE GARANTIAS PARA LA PLENA PARICIPACION</w:t>
      </w:r>
      <w:r w:rsidR="00D7768B">
        <w:rPr>
          <w:rFonts w:ascii="Tahoma" w:hAnsi="Tahoma" w:cs="Tahoma"/>
          <w:b/>
          <w:sz w:val="24"/>
          <w:szCs w:val="24"/>
        </w:rPr>
        <w:t xml:space="preserve"> EN RESOLUCION DE FONDO DEL CONFLICTO INTERNO EXISTENTE Y CLARAMENTE RECONOCIDO POR LA HONORABLE CORTE CONSTITUCIONAL EN SENTENCIA T-973 DE 2014 Y AUTO 52 DE 2020 Y EN FALLO DE TUTELA DE </w:t>
      </w:r>
      <w:r w:rsidR="009E2E6A">
        <w:rPr>
          <w:rFonts w:ascii="Tahoma" w:hAnsi="Tahoma" w:cs="Tahoma"/>
          <w:b/>
          <w:sz w:val="24"/>
          <w:szCs w:val="24"/>
        </w:rPr>
        <w:t>3 DE MARZO DE 2021 PROFERIDO POR EL JUZGADO PROMUSCUO DE FAMILIA DEL CIRCUITO DE TUQUERRES.</w:t>
      </w:r>
    </w:p>
    <w:p w14:paraId="5924E946" w14:textId="77777777" w:rsidR="00D7768B" w:rsidRDefault="00D7768B" w:rsidP="000443EE">
      <w:pPr>
        <w:spacing w:after="0"/>
        <w:ind w:left="-624" w:right="-93"/>
        <w:rPr>
          <w:rFonts w:ascii="Tahoma" w:hAnsi="Tahoma" w:cs="Tahoma"/>
          <w:sz w:val="24"/>
          <w:szCs w:val="24"/>
        </w:rPr>
      </w:pPr>
    </w:p>
    <w:p w14:paraId="0553B4CC" w14:textId="0CD4C20B" w:rsidR="00DC1B9E" w:rsidRDefault="000443EE" w:rsidP="000443EE">
      <w:pPr>
        <w:spacing w:after="0"/>
        <w:ind w:left="-624" w:right="-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Respetado Dr. </w:t>
      </w:r>
      <w:r>
        <w:rPr>
          <w:rFonts w:ascii="Tahoma" w:hAnsi="Tahoma" w:cs="Tahoma"/>
          <w:b/>
          <w:sz w:val="24"/>
          <w:szCs w:val="24"/>
        </w:rPr>
        <w:t>AGUIRRE TEJADA</w:t>
      </w:r>
    </w:p>
    <w:p w14:paraId="61D3A764" w14:textId="0FC994CD" w:rsidR="000443EE" w:rsidRDefault="000443EE" w:rsidP="000443EE">
      <w:pPr>
        <w:spacing w:after="0"/>
        <w:ind w:left="-624" w:right="-93"/>
        <w:rPr>
          <w:rFonts w:ascii="Tahoma" w:hAnsi="Tahoma" w:cs="Tahoma"/>
          <w:b/>
          <w:sz w:val="24"/>
          <w:szCs w:val="24"/>
        </w:rPr>
      </w:pPr>
    </w:p>
    <w:p w14:paraId="173375D1" w14:textId="032A961C" w:rsidR="009E2E6A" w:rsidRDefault="000443EE" w:rsidP="009E2E6A">
      <w:pPr>
        <w:spacing w:after="0"/>
        <w:ind w:left="-624" w:right="-93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Por medio del presente oficio nos permitimos </w:t>
      </w:r>
      <w:r w:rsidR="0047727A">
        <w:rPr>
          <w:rFonts w:ascii="Tahoma" w:hAnsi="Tahoma" w:cs="Tahoma"/>
          <w:bCs/>
          <w:sz w:val="24"/>
          <w:szCs w:val="24"/>
        </w:rPr>
        <w:t>no hacer parte de la presente Reunión hoy 24 de marzo de 2021</w:t>
      </w:r>
      <w:r w:rsidR="0029517B">
        <w:rPr>
          <w:rFonts w:ascii="Tahoma" w:hAnsi="Tahoma" w:cs="Tahoma"/>
          <w:bCs/>
          <w:sz w:val="24"/>
          <w:szCs w:val="24"/>
        </w:rPr>
        <w:t xml:space="preserve"> por falta de garantías para una real participación dentro del marco de autonomía y Jurisdicción Especial Indígena</w:t>
      </w:r>
      <w:r w:rsidR="0047727A">
        <w:rPr>
          <w:rFonts w:ascii="Tahoma" w:hAnsi="Tahoma" w:cs="Tahoma"/>
          <w:bCs/>
          <w:sz w:val="24"/>
          <w:szCs w:val="24"/>
        </w:rPr>
        <w:t xml:space="preserve"> y por el contrario </w:t>
      </w:r>
      <w:r w:rsidR="009E2E6A">
        <w:rPr>
          <w:rFonts w:ascii="Tahoma" w:hAnsi="Tahoma" w:cs="Tahoma"/>
          <w:bCs/>
          <w:sz w:val="24"/>
          <w:szCs w:val="24"/>
        </w:rPr>
        <w:t>exigi</w:t>
      </w:r>
      <w:r w:rsidR="0047727A">
        <w:rPr>
          <w:rFonts w:ascii="Tahoma" w:hAnsi="Tahoma" w:cs="Tahoma"/>
          <w:bCs/>
          <w:sz w:val="24"/>
          <w:szCs w:val="24"/>
        </w:rPr>
        <w:t>mos</w:t>
      </w:r>
      <w:r>
        <w:rPr>
          <w:rFonts w:ascii="Tahoma" w:hAnsi="Tahoma" w:cs="Tahoma"/>
          <w:bCs/>
          <w:sz w:val="24"/>
          <w:szCs w:val="24"/>
        </w:rPr>
        <w:t xml:space="preserve"> el cambio de sede</w:t>
      </w:r>
      <w:r w:rsidR="0029517B">
        <w:rPr>
          <w:rFonts w:ascii="Tahoma" w:hAnsi="Tahoma" w:cs="Tahoma"/>
          <w:bCs/>
          <w:sz w:val="24"/>
          <w:szCs w:val="24"/>
        </w:rPr>
        <w:t xml:space="preserve"> a Bogotá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9E2E6A">
        <w:rPr>
          <w:rFonts w:ascii="Tahoma" w:hAnsi="Tahoma" w:cs="Tahoma"/>
          <w:bCs/>
          <w:sz w:val="24"/>
          <w:szCs w:val="24"/>
        </w:rPr>
        <w:t xml:space="preserve">o implementación de espacios virtuales, </w:t>
      </w:r>
      <w:r w:rsidR="00D7768B">
        <w:rPr>
          <w:rFonts w:ascii="Tahoma" w:hAnsi="Tahoma" w:cs="Tahoma"/>
          <w:bCs/>
          <w:sz w:val="24"/>
          <w:szCs w:val="24"/>
        </w:rPr>
        <w:t xml:space="preserve">para entablar </w:t>
      </w:r>
      <w:r w:rsidR="009E2E6A">
        <w:rPr>
          <w:rFonts w:ascii="Tahoma" w:hAnsi="Tahoma" w:cs="Tahoma"/>
          <w:bCs/>
          <w:sz w:val="24"/>
          <w:szCs w:val="24"/>
        </w:rPr>
        <w:t xml:space="preserve">un verdadero </w:t>
      </w:r>
      <w:r w:rsidR="00D7768B">
        <w:rPr>
          <w:rFonts w:ascii="Tahoma" w:hAnsi="Tahoma" w:cs="Tahoma"/>
          <w:bCs/>
          <w:sz w:val="24"/>
          <w:szCs w:val="24"/>
        </w:rPr>
        <w:t>dialogo</w:t>
      </w:r>
      <w:r w:rsidR="0047727A">
        <w:rPr>
          <w:rFonts w:ascii="Tahoma" w:hAnsi="Tahoma" w:cs="Tahoma"/>
          <w:bCs/>
          <w:sz w:val="24"/>
          <w:szCs w:val="24"/>
        </w:rPr>
        <w:t xml:space="preserve"> y concertación entre las partes involucradas en el Conflicto Interno</w:t>
      </w:r>
      <w:r w:rsidR="00D7768B">
        <w:rPr>
          <w:rFonts w:ascii="Tahoma" w:hAnsi="Tahoma" w:cs="Tahoma"/>
          <w:bCs/>
          <w:sz w:val="24"/>
          <w:szCs w:val="24"/>
        </w:rPr>
        <w:t xml:space="preserve"> que permita encontrar salidas </w:t>
      </w:r>
      <w:r w:rsidR="0047727A">
        <w:rPr>
          <w:rFonts w:ascii="Tahoma" w:hAnsi="Tahoma" w:cs="Tahoma"/>
          <w:bCs/>
          <w:sz w:val="24"/>
          <w:szCs w:val="24"/>
        </w:rPr>
        <w:t xml:space="preserve">reales y </w:t>
      </w:r>
      <w:r w:rsidR="00D7768B">
        <w:rPr>
          <w:rFonts w:ascii="Tahoma" w:hAnsi="Tahoma" w:cs="Tahoma"/>
          <w:bCs/>
          <w:sz w:val="24"/>
          <w:szCs w:val="24"/>
        </w:rPr>
        <w:t xml:space="preserve">definitivas y de fondo para la resolución del conflicto interno existente y </w:t>
      </w:r>
      <w:r w:rsidR="0047727A">
        <w:rPr>
          <w:rFonts w:ascii="Tahoma" w:hAnsi="Tahoma" w:cs="Tahoma"/>
          <w:bCs/>
          <w:sz w:val="24"/>
          <w:szCs w:val="24"/>
        </w:rPr>
        <w:t xml:space="preserve">que fue </w:t>
      </w:r>
      <w:r w:rsidR="00D7768B">
        <w:rPr>
          <w:rFonts w:ascii="Tahoma" w:hAnsi="Tahoma" w:cs="Tahoma"/>
          <w:bCs/>
          <w:sz w:val="24"/>
          <w:szCs w:val="24"/>
        </w:rPr>
        <w:t>reconocido por parte de la honorable Corte Constitucional</w:t>
      </w:r>
      <w:r w:rsidR="009E2E6A">
        <w:rPr>
          <w:rFonts w:ascii="Tahoma" w:hAnsi="Tahoma" w:cs="Tahoma"/>
          <w:bCs/>
          <w:sz w:val="24"/>
          <w:szCs w:val="24"/>
        </w:rPr>
        <w:t xml:space="preserve"> </w:t>
      </w:r>
      <w:r w:rsidR="009E2E6A" w:rsidRPr="009E2E6A">
        <w:rPr>
          <w:rFonts w:ascii="Tahoma" w:hAnsi="Tahoma" w:cs="Tahoma"/>
          <w:bCs/>
          <w:sz w:val="24"/>
          <w:szCs w:val="24"/>
        </w:rPr>
        <w:t xml:space="preserve">en </w:t>
      </w:r>
      <w:r w:rsidR="009E2E6A">
        <w:rPr>
          <w:rFonts w:ascii="Tahoma" w:hAnsi="Tahoma" w:cs="Tahoma"/>
          <w:bCs/>
          <w:sz w:val="24"/>
          <w:szCs w:val="24"/>
        </w:rPr>
        <w:t>S</w:t>
      </w:r>
      <w:r w:rsidR="009E2E6A" w:rsidRPr="009E2E6A">
        <w:rPr>
          <w:rFonts w:ascii="Tahoma" w:hAnsi="Tahoma" w:cs="Tahoma"/>
          <w:bCs/>
          <w:sz w:val="24"/>
          <w:szCs w:val="24"/>
        </w:rPr>
        <w:t xml:space="preserve">entencia </w:t>
      </w:r>
      <w:r w:rsidR="009E2E6A">
        <w:rPr>
          <w:rFonts w:ascii="Tahoma" w:hAnsi="Tahoma" w:cs="Tahoma"/>
          <w:bCs/>
          <w:sz w:val="24"/>
          <w:szCs w:val="24"/>
        </w:rPr>
        <w:t>T</w:t>
      </w:r>
      <w:r w:rsidR="009E2E6A" w:rsidRPr="009E2E6A">
        <w:rPr>
          <w:rFonts w:ascii="Tahoma" w:hAnsi="Tahoma" w:cs="Tahoma"/>
          <w:bCs/>
          <w:sz w:val="24"/>
          <w:szCs w:val="24"/>
        </w:rPr>
        <w:t xml:space="preserve">-973 de 2014 y </w:t>
      </w:r>
      <w:r w:rsidR="009E2E6A">
        <w:rPr>
          <w:rFonts w:ascii="Tahoma" w:hAnsi="Tahoma" w:cs="Tahoma"/>
          <w:bCs/>
          <w:sz w:val="24"/>
          <w:szCs w:val="24"/>
        </w:rPr>
        <w:t>A</w:t>
      </w:r>
      <w:r w:rsidR="009E2E6A" w:rsidRPr="009E2E6A">
        <w:rPr>
          <w:rFonts w:ascii="Tahoma" w:hAnsi="Tahoma" w:cs="Tahoma"/>
          <w:bCs/>
          <w:sz w:val="24"/>
          <w:szCs w:val="24"/>
        </w:rPr>
        <w:t xml:space="preserve">uto 52 de 2020 y en fallo de tutela de 3 de marzo de 2021 proferido por el juzgado promiscuo de familia del circuito de </w:t>
      </w:r>
      <w:r w:rsidR="009E2E6A">
        <w:rPr>
          <w:rFonts w:ascii="Tahoma" w:hAnsi="Tahoma" w:cs="Tahoma"/>
          <w:bCs/>
          <w:sz w:val="24"/>
          <w:szCs w:val="24"/>
        </w:rPr>
        <w:t>Tú</w:t>
      </w:r>
      <w:r w:rsidR="009E2E6A" w:rsidRPr="009E2E6A">
        <w:rPr>
          <w:rFonts w:ascii="Tahoma" w:hAnsi="Tahoma" w:cs="Tahoma"/>
          <w:bCs/>
          <w:sz w:val="24"/>
          <w:szCs w:val="24"/>
        </w:rPr>
        <w:t>querres</w:t>
      </w:r>
      <w:r w:rsidR="0047727A">
        <w:rPr>
          <w:rFonts w:ascii="Tahoma" w:hAnsi="Tahoma" w:cs="Tahoma"/>
          <w:bCs/>
          <w:sz w:val="24"/>
          <w:szCs w:val="24"/>
        </w:rPr>
        <w:t>, el cual no puede ser desconocido por su señoría, únicamente recurriendo a dar el certificado de registro a una de las partes, con lo cual estaría incurriendo su señoría en el delito de prevaricato por desconocimiento a lo ordenado por los jueces de la república y desconociendo la verdadera finalidad de sus competencias como ente administrativo del orden nacional.</w:t>
      </w:r>
    </w:p>
    <w:p w14:paraId="018BFB82" w14:textId="77777777" w:rsidR="009E2E6A" w:rsidRDefault="009E2E6A" w:rsidP="009E2E6A">
      <w:pPr>
        <w:spacing w:after="0"/>
        <w:ind w:left="-624" w:right="-93"/>
        <w:jc w:val="both"/>
        <w:rPr>
          <w:rFonts w:ascii="Tahoma" w:hAnsi="Tahoma" w:cs="Tahoma"/>
          <w:bCs/>
          <w:sz w:val="24"/>
          <w:szCs w:val="24"/>
        </w:rPr>
      </w:pPr>
    </w:p>
    <w:p w14:paraId="435E3E69" w14:textId="1E7B38C8" w:rsidR="000443EE" w:rsidRDefault="009E2E6A" w:rsidP="009E2E6A">
      <w:pPr>
        <w:spacing w:after="0"/>
        <w:ind w:left="-624" w:right="-93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Lo anterior, ya que el contexto en que se presenta la reunión de hoy 24 de marzo de 2021, no garantiza la plena participación ya que se convocó a comunidad indígena que tiene vinculo contractual con EL CABILDO (Entidad de derecho público de naturaleza especial), de la I.P.S JULIAN CARLOSAMA; además de población indígena que es beneficiaria de los programas sociales del Estado, </w:t>
      </w:r>
      <w:r w:rsidR="00E6469E">
        <w:rPr>
          <w:rFonts w:ascii="Tahoma" w:hAnsi="Tahoma" w:cs="Tahoma"/>
          <w:bCs/>
          <w:sz w:val="24"/>
          <w:szCs w:val="24"/>
        </w:rPr>
        <w:t xml:space="preserve">que no tienen conocimiento del proceso que se está adelantando y que únicamente han sido convocados para hacer presencia y ejercer presión sobre los funcionarios de la Dirección de Asuntos Indígenas, para que les sea entregado el certificado, </w:t>
      </w:r>
      <w:r w:rsidR="0029517B">
        <w:rPr>
          <w:rFonts w:ascii="Tahoma" w:hAnsi="Tahoma" w:cs="Tahoma"/>
          <w:bCs/>
          <w:sz w:val="24"/>
          <w:szCs w:val="24"/>
        </w:rPr>
        <w:t xml:space="preserve">ante lo cual su señoría debe poner plena atención, </w:t>
      </w:r>
      <w:r w:rsidR="00E6469E">
        <w:rPr>
          <w:rFonts w:ascii="Tahoma" w:hAnsi="Tahoma" w:cs="Tahoma"/>
          <w:bCs/>
          <w:sz w:val="24"/>
          <w:szCs w:val="24"/>
        </w:rPr>
        <w:t xml:space="preserve">lo cual no </w:t>
      </w:r>
      <w:r w:rsidR="0029517B">
        <w:rPr>
          <w:rFonts w:ascii="Tahoma" w:hAnsi="Tahoma" w:cs="Tahoma"/>
          <w:bCs/>
          <w:sz w:val="24"/>
          <w:szCs w:val="24"/>
        </w:rPr>
        <w:t>está</w:t>
      </w:r>
      <w:r w:rsidR="00E6469E">
        <w:rPr>
          <w:rFonts w:ascii="Tahoma" w:hAnsi="Tahoma" w:cs="Tahoma"/>
          <w:bCs/>
          <w:sz w:val="24"/>
          <w:szCs w:val="24"/>
        </w:rPr>
        <w:t xml:space="preserve"> dentro del marco de lo que se ordeno </w:t>
      </w:r>
      <w:r w:rsidR="0029517B">
        <w:rPr>
          <w:rFonts w:ascii="Tahoma" w:hAnsi="Tahoma" w:cs="Tahoma"/>
          <w:bCs/>
          <w:sz w:val="24"/>
          <w:szCs w:val="24"/>
        </w:rPr>
        <w:t>hace un año por parte de la Dirección de Asuntos Indígenas ROM y Minorías del</w:t>
      </w:r>
      <w:r w:rsidR="00E6469E">
        <w:rPr>
          <w:rFonts w:ascii="Tahoma" w:hAnsi="Tahoma" w:cs="Tahoma"/>
          <w:bCs/>
          <w:sz w:val="24"/>
          <w:szCs w:val="24"/>
        </w:rPr>
        <w:t xml:space="preserve"> Ministerio del Interior el día 29 de enero de 2020, </w:t>
      </w:r>
      <w:r w:rsidR="005E6FD2">
        <w:rPr>
          <w:rFonts w:ascii="Tahoma" w:hAnsi="Tahoma" w:cs="Tahoma"/>
          <w:bCs/>
          <w:sz w:val="24"/>
          <w:szCs w:val="24"/>
        </w:rPr>
        <w:t xml:space="preserve">a lo cual no se ha </w:t>
      </w:r>
      <w:r w:rsidR="005E6FD2">
        <w:rPr>
          <w:rFonts w:ascii="Tahoma" w:hAnsi="Tahoma" w:cs="Tahoma"/>
          <w:bCs/>
          <w:sz w:val="24"/>
          <w:szCs w:val="24"/>
        </w:rPr>
        <w:lastRenderedPageBreak/>
        <w:t xml:space="preserve">dado </w:t>
      </w:r>
      <w:r w:rsidR="00E54895">
        <w:rPr>
          <w:rFonts w:ascii="Tahoma" w:hAnsi="Tahoma" w:cs="Tahoma"/>
          <w:bCs/>
          <w:sz w:val="24"/>
          <w:szCs w:val="24"/>
        </w:rPr>
        <w:t>cumplimiento</w:t>
      </w:r>
      <w:r w:rsidR="005E6FD2">
        <w:rPr>
          <w:rFonts w:ascii="Tahoma" w:hAnsi="Tahoma" w:cs="Tahoma"/>
          <w:bCs/>
          <w:sz w:val="24"/>
          <w:szCs w:val="24"/>
        </w:rPr>
        <w:t xml:space="preserve"> </w:t>
      </w:r>
      <w:r w:rsidR="00E54895">
        <w:rPr>
          <w:rFonts w:ascii="Tahoma" w:hAnsi="Tahoma" w:cs="Tahoma"/>
          <w:bCs/>
          <w:sz w:val="24"/>
          <w:szCs w:val="24"/>
        </w:rPr>
        <w:t xml:space="preserve">Internamente en el Resguardo, </w:t>
      </w:r>
      <w:r w:rsidR="005E6FD2">
        <w:rPr>
          <w:rFonts w:ascii="Tahoma" w:hAnsi="Tahoma" w:cs="Tahoma"/>
          <w:bCs/>
          <w:sz w:val="24"/>
          <w:szCs w:val="24"/>
        </w:rPr>
        <w:t xml:space="preserve">porque seguimos en </w:t>
      </w:r>
      <w:r w:rsidR="00E54895">
        <w:rPr>
          <w:rFonts w:ascii="Tahoma" w:hAnsi="Tahoma" w:cs="Tahoma"/>
          <w:bCs/>
          <w:sz w:val="24"/>
          <w:szCs w:val="24"/>
        </w:rPr>
        <w:t>e</w:t>
      </w:r>
      <w:r w:rsidR="005E6FD2">
        <w:rPr>
          <w:rFonts w:ascii="Tahoma" w:hAnsi="Tahoma" w:cs="Tahoma"/>
          <w:bCs/>
          <w:sz w:val="24"/>
          <w:szCs w:val="24"/>
        </w:rPr>
        <w:t>l mismo estado de cosas</w:t>
      </w:r>
      <w:r w:rsidR="00E6469E">
        <w:rPr>
          <w:rFonts w:ascii="Tahoma" w:hAnsi="Tahoma" w:cs="Tahoma"/>
          <w:bCs/>
          <w:sz w:val="24"/>
          <w:szCs w:val="24"/>
        </w:rPr>
        <w:t xml:space="preserve">: </w:t>
      </w:r>
    </w:p>
    <w:p w14:paraId="29CEF905" w14:textId="0433FC01" w:rsidR="00E6469E" w:rsidRDefault="00E6469E" w:rsidP="009E2E6A">
      <w:pPr>
        <w:spacing w:after="0"/>
        <w:ind w:left="-624" w:right="-93"/>
        <w:jc w:val="both"/>
        <w:rPr>
          <w:rFonts w:ascii="Tahoma" w:hAnsi="Tahoma" w:cs="Tahoma"/>
          <w:bCs/>
          <w:sz w:val="24"/>
          <w:szCs w:val="24"/>
        </w:rPr>
      </w:pPr>
    </w:p>
    <w:p w14:paraId="190F5129" w14:textId="3C5C239E" w:rsidR="00F45DDC" w:rsidRPr="00F45DDC" w:rsidRDefault="00F45DDC" w:rsidP="009E2E6A">
      <w:pPr>
        <w:spacing w:after="0"/>
        <w:ind w:left="-624" w:right="-93"/>
        <w:jc w:val="both"/>
        <w:rPr>
          <w:rFonts w:ascii="Tahoma" w:hAnsi="Tahoma" w:cs="Tahoma"/>
          <w:bCs/>
          <w:i/>
          <w:iCs/>
          <w:sz w:val="24"/>
          <w:szCs w:val="24"/>
        </w:rPr>
      </w:pPr>
      <w:r w:rsidRPr="00F45DDC">
        <w:rPr>
          <w:rFonts w:ascii="Tahoma" w:hAnsi="Tahoma" w:cs="Tahoma"/>
          <w:bCs/>
          <w:i/>
          <w:iCs/>
          <w:sz w:val="24"/>
          <w:szCs w:val="24"/>
        </w:rPr>
        <w:t>“</w:t>
      </w:r>
      <w:r w:rsidR="00E6469E" w:rsidRPr="00F45DDC">
        <w:rPr>
          <w:rFonts w:ascii="Tahoma" w:hAnsi="Tahoma" w:cs="Tahoma"/>
          <w:bCs/>
          <w:i/>
          <w:iCs/>
          <w:sz w:val="24"/>
          <w:szCs w:val="24"/>
        </w:rPr>
        <w:t>Teniendo en cu</w:t>
      </w:r>
      <w:r w:rsidR="0029517B">
        <w:rPr>
          <w:rFonts w:ascii="Tahoma" w:hAnsi="Tahoma" w:cs="Tahoma"/>
          <w:bCs/>
          <w:i/>
          <w:iCs/>
          <w:sz w:val="24"/>
          <w:szCs w:val="24"/>
        </w:rPr>
        <w:t>en</w:t>
      </w:r>
      <w:r w:rsidR="00E6469E" w:rsidRPr="00F45DDC">
        <w:rPr>
          <w:rFonts w:ascii="Tahoma" w:hAnsi="Tahoma" w:cs="Tahoma"/>
          <w:bCs/>
          <w:i/>
          <w:iCs/>
          <w:sz w:val="24"/>
          <w:szCs w:val="24"/>
        </w:rPr>
        <w:t>ta las situaciones de conflictividad, quejas y reclamos anualmente previo a efectuar el registro del cabildo se evidencia qu</w:t>
      </w:r>
      <w:r w:rsidRPr="00F45DDC">
        <w:rPr>
          <w:rFonts w:ascii="Tahoma" w:hAnsi="Tahoma" w:cs="Tahoma"/>
          <w:bCs/>
          <w:i/>
          <w:iCs/>
          <w:sz w:val="24"/>
          <w:szCs w:val="24"/>
        </w:rPr>
        <w:t>e</w:t>
      </w:r>
      <w:r w:rsidR="00E6469E" w:rsidRPr="00F45DDC">
        <w:rPr>
          <w:rFonts w:ascii="Tahoma" w:hAnsi="Tahoma" w:cs="Tahoma"/>
          <w:bCs/>
          <w:i/>
          <w:iCs/>
          <w:sz w:val="24"/>
          <w:szCs w:val="24"/>
        </w:rPr>
        <w:t xml:space="preserve"> los cabildos gobernador electos no han </w:t>
      </w:r>
      <w:r w:rsidRPr="00F45DDC">
        <w:rPr>
          <w:rFonts w:ascii="Tahoma" w:hAnsi="Tahoma" w:cs="Tahoma"/>
          <w:bCs/>
          <w:i/>
          <w:iCs/>
          <w:sz w:val="24"/>
          <w:szCs w:val="24"/>
        </w:rPr>
        <w:t>logrado</w:t>
      </w:r>
      <w:r w:rsidR="00E6469E" w:rsidRPr="00F45DDC">
        <w:rPr>
          <w:rFonts w:ascii="Tahoma" w:hAnsi="Tahoma" w:cs="Tahoma"/>
          <w:bCs/>
          <w:i/>
          <w:iCs/>
          <w:sz w:val="24"/>
          <w:szCs w:val="24"/>
        </w:rPr>
        <w:t xml:space="preserve"> superar dichas diferencias en el marco de la </w:t>
      </w:r>
      <w:r w:rsidRPr="00F45DDC">
        <w:rPr>
          <w:rFonts w:ascii="Tahoma" w:hAnsi="Tahoma" w:cs="Tahoma"/>
          <w:bCs/>
          <w:i/>
          <w:iCs/>
          <w:sz w:val="24"/>
          <w:szCs w:val="24"/>
        </w:rPr>
        <w:t>autonomía</w:t>
      </w:r>
      <w:r w:rsidR="00E6469E" w:rsidRPr="00F45DDC">
        <w:rPr>
          <w:rFonts w:ascii="Tahoma" w:hAnsi="Tahoma" w:cs="Tahoma"/>
          <w:bCs/>
          <w:i/>
          <w:iCs/>
          <w:sz w:val="24"/>
          <w:szCs w:val="24"/>
        </w:rPr>
        <w:t xml:space="preserve"> usos</w:t>
      </w:r>
      <w:r w:rsidRPr="00F45DDC">
        <w:rPr>
          <w:rFonts w:ascii="Tahoma" w:hAnsi="Tahoma" w:cs="Tahoma"/>
          <w:bCs/>
          <w:i/>
          <w:iCs/>
          <w:sz w:val="24"/>
          <w:szCs w:val="24"/>
        </w:rPr>
        <w:t xml:space="preserve">, </w:t>
      </w:r>
      <w:r w:rsidR="00E6469E" w:rsidRPr="00F45DDC">
        <w:rPr>
          <w:rFonts w:ascii="Tahoma" w:hAnsi="Tahoma" w:cs="Tahoma"/>
          <w:bCs/>
          <w:i/>
          <w:iCs/>
          <w:sz w:val="24"/>
          <w:szCs w:val="24"/>
        </w:rPr>
        <w:t>costumbres</w:t>
      </w:r>
      <w:r w:rsidRPr="00F45DDC">
        <w:rPr>
          <w:rFonts w:ascii="Tahoma" w:hAnsi="Tahoma" w:cs="Tahoma"/>
          <w:bCs/>
          <w:i/>
          <w:iCs/>
          <w:sz w:val="24"/>
          <w:szCs w:val="24"/>
        </w:rPr>
        <w:t xml:space="preserve"> y reglamento interno que le asiste al resguardo; Sin embargo con la expedición de la Sentencia T-973 de 2014 se dieron las pautas para resolver los temas de criterios de pertenencia al censo de tuquerres, reglamento interno entre otras las cuales esta dirección ha</w:t>
      </w:r>
    </w:p>
    <w:p w14:paraId="595754E7" w14:textId="39D8DAC5" w:rsidR="00E6469E" w:rsidRDefault="00F45DDC" w:rsidP="009E2E6A">
      <w:pPr>
        <w:spacing w:after="0"/>
        <w:ind w:left="-624" w:right="-93"/>
        <w:jc w:val="both"/>
        <w:rPr>
          <w:rFonts w:ascii="Tahoma" w:hAnsi="Tahoma" w:cs="Tahoma"/>
          <w:bCs/>
          <w:i/>
          <w:iCs/>
          <w:sz w:val="24"/>
          <w:szCs w:val="24"/>
        </w:rPr>
      </w:pPr>
      <w:r w:rsidRPr="0029517B">
        <w:rPr>
          <w:rFonts w:ascii="Tahoma" w:hAnsi="Tahoma" w:cs="Tahoma"/>
          <w:bCs/>
          <w:i/>
          <w:iCs/>
          <w:sz w:val="24"/>
          <w:szCs w:val="24"/>
        </w:rPr>
        <w:t>Por lo anterior esta dirección dispondrá, si así lo requieren</w:t>
      </w:r>
      <w:r w:rsidRPr="00F45DDC">
        <w:rPr>
          <w:rFonts w:ascii="Tahoma" w:hAnsi="Tahoma" w:cs="Tahoma"/>
          <w:bCs/>
          <w:i/>
          <w:iCs/>
          <w:sz w:val="24"/>
          <w:szCs w:val="24"/>
        </w:rPr>
        <w:t>, de continuar con el acompañamiento en la actualización del censo basados en los criterios de la Sentencia T-973 de 2014</w:t>
      </w:r>
      <w:r w:rsidR="0029517B"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r w:rsidRPr="00F45DDC">
        <w:rPr>
          <w:rFonts w:ascii="Tahoma" w:hAnsi="Tahoma" w:cs="Tahoma"/>
          <w:bCs/>
          <w:i/>
          <w:iCs/>
          <w:sz w:val="24"/>
          <w:szCs w:val="24"/>
        </w:rPr>
        <w:t>y los compromisos del acta de comité de censos del año 2016, así como asesoría en la elaboración de reglamento interno en la vigencia de 2020 y revisión de funciones del cabildo gobernador en la IPS ya que el cumplimiento de estos temas dará claridad para entrar a apoyar las situaciones internas del resguardo y será requisito indispensable que quede clara la composición censal del resguardo  y reglamento interno e instancias internas, para efectuar el registro de cabildo gobernador 2021 por parte de esta dirección”</w:t>
      </w:r>
    </w:p>
    <w:p w14:paraId="2F30AC2F" w14:textId="794A4722" w:rsidR="00F45DDC" w:rsidRDefault="00F45DDC" w:rsidP="009E2E6A">
      <w:pPr>
        <w:spacing w:after="0"/>
        <w:ind w:left="-624" w:right="-93"/>
        <w:jc w:val="both"/>
        <w:rPr>
          <w:rFonts w:ascii="Tahoma" w:hAnsi="Tahoma" w:cs="Tahoma"/>
          <w:bCs/>
          <w:i/>
          <w:iCs/>
          <w:sz w:val="24"/>
          <w:szCs w:val="24"/>
        </w:rPr>
      </w:pPr>
    </w:p>
    <w:p w14:paraId="3197EF2B" w14:textId="3EA38793" w:rsidR="00F45DDC" w:rsidRDefault="00F45DDC" w:rsidP="009E2E6A">
      <w:pPr>
        <w:spacing w:after="0"/>
        <w:ind w:left="-624" w:right="-93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Siguiendo lo anterior, no debe olvidar su señoría que la orden de tutela </w:t>
      </w:r>
      <w:r w:rsidR="0047727A">
        <w:rPr>
          <w:rFonts w:ascii="Tahoma" w:hAnsi="Tahoma" w:cs="Tahoma"/>
          <w:bCs/>
          <w:sz w:val="24"/>
          <w:szCs w:val="24"/>
        </w:rPr>
        <w:t xml:space="preserve">de Juez Constitucional, </w:t>
      </w:r>
      <w:r>
        <w:rPr>
          <w:rFonts w:ascii="Tahoma" w:hAnsi="Tahoma" w:cs="Tahoma"/>
          <w:bCs/>
          <w:sz w:val="24"/>
          <w:szCs w:val="24"/>
        </w:rPr>
        <w:t>de 3 de marzo de 2021</w:t>
      </w:r>
      <w:r w:rsidR="0047727A">
        <w:rPr>
          <w:rFonts w:ascii="Tahoma" w:hAnsi="Tahoma" w:cs="Tahoma"/>
          <w:bCs/>
          <w:sz w:val="24"/>
          <w:szCs w:val="24"/>
        </w:rPr>
        <w:t>, expedida por el JUZGADO PROMISCUO DE FAMILIA DEL CIRCUITO</w:t>
      </w:r>
      <w:r>
        <w:rPr>
          <w:rFonts w:ascii="Tahoma" w:hAnsi="Tahoma" w:cs="Tahoma"/>
          <w:bCs/>
          <w:sz w:val="24"/>
          <w:szCs w:val="24"/>
        </w:rPr>
        <w:t xml:space="preserve"> dirigida hacia Usted no fue traer un registro a una de las partes </w:t>
      </w:r>
      <w:r w:rsidR="0047727A" w:rsidRPr="0047727A">
        <w:rPr>
          <w:rFonts w:ascii="Tahoma" w:hAnsi="Tahoma" w:cs="Tahoma"/>
          <w:b/>
          <w:sz w:val="24"/>
          <w:szCs w:val="24"/>
        </w:rPr>
        <w:t>EN EL CONFLICTO</w:t>
      </w:r>
      <w:r w:rsidR="0047727A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y certificar el mismo registro, sino que lo instó a </w:t>
      </w:r>
      <w:r w:rsidR="0029517B">
        <w:rPr>
          <w:rFonts w:ascii="Tahoma" w:hAnsi="Tahoma" w:cs="Tahoma"/>
          <w:bCs/>
          <w:sz w:val="24"/>
          <w:szCs w:val="24"/>
        </w:rPr>
        <w:t xml:space="preserve">realizar el acompañamiento dentro del marco de sus competencias, para </w:t>
      </w:r>
      <w:r>
        <w:rPr>
          <w:rFonts w:ascii="Tahoma" w:hAnsi="Tahoma" w:cs="Tahoma"/>
          <w:bCs/>
          <w:sz w:val="24"/>
          <w:szCs w:val="24"/>
        </w:rPr>
        <w:t>resolver el conflicto interno</w:t>
      </w:r>
      <w:r w:rsidR="0047727A">
        <w:rPr>
          <w:rFonts w:ascii="Tahoma" w:hAnsi="Tahoma" w:cs="Tahoma"/>
          <w:bCs/>
          <w:sz w:val="24"/>
          <w:szCs w:val="24"/>
        </w:rPr>
        <w:t xml:space="preserve"> de fondo como le ha ordenado a Usted la Sentencia T-973 de 2014 y auto 52 de 2020, así lo manifestó el fallo de 3 de marzo: </w:t>
      </w:r>
    </w:p>
    <w:p w14:paraId="20066749" w14:textId="30B51F2E" w:rsidR="0047727A" w:rsidRDefault="0047727A" w:rsidP="009E2E6A">
      <w:pPr>
        <w:spacing w:after="0"/>
        <w:ind w:left="-624" w:right="-93"/>
        <w:jc w:val="both"/>
        <w:rPr>
          <w:rFonts w:ascii="Tahoma" w:hAnsi="Tahoma" w:cs="Tahoma"/>
          <w:bCs/>
          <w:sz w:val="24"/>
          <w:szCs w:val="24"/>
        </w:rPr>
      </w:pPr>
    </w:p>
    <w:p w14:paraId="2F7A0260" w14:textId="21D08FC3" w:rsidR="0047727A" w:rsidRDefault="0047727A" w:rsidP="009E2E6A">
      <w:pPr>
        <w:spacing w:after="0"/>
        <w:ind w:left="-624" w:right="-93"/>
        <w:jc w:val="both"/>
        <w:rPr>
          <w:rFonts w:ascii="Tahoma" w:hAnsi="Tahoma" w:cs="Tahoma"/>
          <w:i/>
          <w:iCs/>
          <w:sz w:val="24"/>
          <w:szCs w:val="24"/>
        </w:rPr>
      </w:pPr>
      <w:r w:rsidRPr="0047727A">
        <w:rPr>
          <w:rFonts w:ascii="Tahoma" w:hAnsi="Tahoma" w:cs="Tahoma"/>
          <w:bCs/>
          <w:i/>
          <w:iCs/>
          <w:sz w:val="24"/>
          <w:szCs w:val="24"/>
        </w:rPr>
        <w:t>“</w:t>
      </w:r>
      <w:r w:rsidRPr="0047727A">
        <w:rPr>
          <w:rFonts w:ascii="Tahoma" w:hAnsi="Tahoma" w:cs="Tahoma"/>
          <w:i/>
          <w:iCs/>
          <w:sz w:val="24"/>
          <w:szCs w:val="24"/>
        </w:rPr>
        <w:t xml:space="preserve">2º. </w:t>
      </w:r>
      <w:r w:rsidRPr="0047727A">
        <w:rPr>
          <w:rFonts w:ascii="Tahoma" w:hAnsi="Tahoma" w:cs="Tahoma"/>
          <w:b/>
          <w:bCs/>
          <w:i/>
          <w:iCs/>
          <w:sz w:val="24"/>
          <w:szCs w:val="24"/>
        </w:rPr>
        <w:t xml:space="preserve">EXHORTAR al Ministerio del Interior para </w:t>
      </w:r>
      <w:r w:rsidRPr="0047727A">
        <w:rPr>
          <w:rFonts w:ascii="Tahoma" w:hAnsi="Tahoma" w:cs="Tahoma"/>
          <w:b/>
          <w:bCs/>
          <w:i/>
          <w:iCs/>
          <w:sz w:val="24"/>
          <w:szCs w:val="24"/>
        </w:rPr>
        <w:t>que</w:t>
      </w:r>
      <w:r w:rsidRPr="0047727A">
        <w:rPr>
          <w:rFonts w:ascii="Tahoma" w:hAnsi="Tahoma" w:cs="Tahoma"/>
          <w:i/>
          <w:iCs/>
          <w:sz w:val="24"/>
          <w:szCs w:val="24"/>
        </w:rPr>
        <w:t>,</w:t>
      </w:r>
      <w:r w:rsidRPr="0047727A">
        <w:rPr>
          <w:rFonts w:ascii="Tahoma" w:hAnsi="Tahoma" w:cs="Tahoma"/>
          <w:i/>
          <w:iCs/>
          <w:sz w:val="24"/>
          <w:szCs w:val="24"/>
        </w:rPr>
        <w:t xml:space="preserve"> a través de la Dirección de Asuntos Étnicos, ROM y Minorías, </w:t>
      </w:r>
      <w:r w:rsidRPr="0047727A">
        <w:rPr>
          <w:rFonts w:ascii="Tahoma" w:hAnsi="Tahoma" w:cs="Tahoma"/>
          <w:b/>
          <w:bCs/>
          <w:i/>
          <w:iCs/>
          <w:sz w:val="24"/>
          <w:szCs w:val="24"/>
        </w:rPr>
        <w:t>realice las labores de acompañamiento</w:t>
      </w:r>
      <w:r w:rsidRPr="0047727A">
        <w:rPr>
          <w:rFonts w:ascii="Tahoma" w:hAnsi="Tahoma" w:cs="Tahoma"/>
          <w:i/>
          <w:iCs/>
          <w:sz w:val="24"/>
          <w:szCs w:val="24"/>
        </w:rPr>
        <w:t xml:space="preserve"> y orientación que le corresponden, </w:t>
      </w:r>
      <w:r w:rsidRPr="0047727A">
        <w:rPr>
          <w:rFonts w:ascii="Tahoma" w:hAnsi="Tahoma" w:cs="Tahoma"/>
          <w:b/>
          <w:bCs/>
          <w:i/>
          <w:iCs/>
          <w:sz w:val="24"/>
          <w:szCs w:val="24"/>
        </w:rPr>
        <w:t xml:space="preserve">tendientes a generar espacios de diálogo y </w:t>
      </w:r>
      <w:r w:rsidRPr="0047727A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concertación entre los involucrados en el conflicto</w:t>
      </w:r>
      <w:r w:rsidRPr="0047727A">
        <w:rPr>
          <w:rFonts w:ascii="Tahoma" w:hAnsi="Tahoma" w:cs="Tahoma"/>
          <w:i/>
          <w:iCs/>
          <w:sz w:val="24"/>
          <w:szCs w:val="24"/>
        </w:rPr>
        <w:t xml:space="preserve">, </w:t>
      </w:r>
      <w:r w:rsidRPr="0047727A">
        <w:rPr>
          <w:rFonts w:ascii="Tahoma" w:hAnsi="Tahoma" w:cs="Tahoma"/>
          <w:b/>
          <w:bCs/>
          <w:i/>
          <w:iCs/>
          <w:sz w:val="24"/>
          <w:szCs w:val="24"/>
        </w:rPr>
        <w:t>con miras a su solución</w:t>
      </w:r>
      <w:r w:rsidRPr="0047727A">
        <w:rPr>
          <w:rFonts w:ascii="Tahoma" w:hAnsi="Tahoma" w:cs="Tahoma"/>
          <w:i/>
          <w:iCs/>
          <w:sz w:val="24"/>
          <w:szCs w:val="24"/>
        </w:rPr>
        <w:t xml:space="preserve"> acorde con los usos y costumbres de la comunidad indígena del Resguardo de Túquerres.</w:t>
      </w:r>
      <w:r w:rsidRPr="0047727A">
        <w:rPr>
          <w:rFonts w:ascii="Tahoma" w:hAnsi="Tahoma" w:cs="Tahoma"/>
          <w:i/>
          <w:iCs/>
          <w:sz w:val="24"/>
          <w:szCs w:val="24"/>
        </w:rPr>
        <w:t>”</w:t>
      </w:r>
    </w:p>
    <w:p w14:paraId="5927E41C" w14:textId="6A66EFD2" w:rsidR="0047727A" w:rsidRDefault="0047727A" w:rsidP="009E2E6A">
      <w:pPr>
        <w:spacing w:after="0"/>
        <w:ind w:left="-624" w:right="-93"/>
        <w:jc w:val="both"/>
        <w:rPr>
          <w:rFonts w:ascii="Tahoma" w:hAnsi="Tahoma" w:cs="Tahoma"/>
          <w:i/>
          <w:iCs/>
          <w:sz w:val="24"/>
          <w:szCs w:val="24"/>
        </w:rPr>
      </w:pPr>
    </w:p>
    <w:p w14:paraId="0A0B297A" w14:textId="2306855D" w:rsidR="0047727A" w:rsidRDefault="0029517B" w:rsidP="009E2E6A">
      <w:pPr>
        <w:spacing w:after="0"/>
        <w:ind w:left="-624" w:right="-93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Cabe recordarle que estas manifestaciones le fueron expuestas en oficio de Confirmación de Participación del </w:t>
      </w:r>
      <w:r w:rsidR="001F06EC">
        <w:rPr>
          <w:rFonts w:ascii="Tahoma" w:hAnsi="Tahoma" w:cs="Tahoma"/>
          <w:bCs/>
          <w:sz w:val="24"/>
          <w:szCs w:val="24"/>
        </w:rPr>
        <w:t>sábado</w:t>
      </w:r>
      <w:r>
        <w:rPr>
          <w:rFonts w:ascii="Tahoma" w:hAnsi="Tahoma" w:cs="Tahoma"/>
          <w:bCs/>
          <w:sz w:val="24"/>
          <w:szCs w:val="24"/>
        </w:rPr>
        <w:t xml:space="preserve"> en horas de la tarde; oficio que fue enviado a su correo personal: </w:t>
      </w:r>
      <w:hyperlink r:id="rId5" w:history="1">
        <w:r w:rsidRPr="00102A88">
          <w:rPr>
            <w:rStyle w:val="Hipervnculo"/>
            <w:rFonts w:ascii="Tahoma" w:hAnsi="Tahoma" w:cs="Tahoma"/>
            <w:bCs/>
            <w:sz w:val="24"/>
            <w:szCs w:val="24"/>
          </w:rPr>
          <w:t>fernando.aguirre@mininterior.gov.co</w:t>
        </w:r>
      </w:hyperlink>
      <w:r>
        <w:rPr>
          <w:rFonts w:ascii="Tahoma" w:hAnsi="Tahoma" w:cs="Tahoma"/>
          <w:bCs/>
          <w:sz w:val="24"/>
          <w:szCs w:val="24"/>
        </w:rPr>
        <w:t xml:space="preserve"> </w:t>
      </w:r>
      <w:r w:rsidR="001F06EC">
        <w:rPr>
          <w:rFonts w:ascii="Tahoma" w:hAnsi="Tahoma" w:cs="Tahoma"/>
          <w:bCs/>
          <w:sz w:val="24"/>
          <w:szCs w:val="24"/>
        </w:rPr>
        <w:t>; de lo cual tenemos el correo de envío.</w:t>
      </w:r>
    </w:p>
    <w:p w14:paraId="48EAAF30" w14:textId="6E4F9475" w:rsidR="0029517B" w:rsidRDefault="0029517B" w:rsidP="009E2E6A">
      <w:pPr>
        <w:spacing w:after="0"/>
        <w:ind w:left="-624" w:right="-93"/>
        <w:jc w:val="both"/>
        <w:rPr>
          <w:rFonts w:ascii="Tahoma" w:hAnsi="Tahoma" w:cs="Tahoma"/>
          <w:bCs/>
          <w:sz w:val="24"/>
          <w:szCs w:val="24"/>
        </w:rPr>
      </w:pPr>
    </w:p>
    <w:p w14:paraId="7DFF4C67" w14:textId="31B5310D" w:rsidR="0029517B" w:rsidRDefault="0029517B" w:rsidP="009E2E6A">
      <w:pPr>
        <w:spacing w:after="0"/>
        <w:ind w:left="-624" w:right="-93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Con copia a </w:t>
      </w:r>
      <w:r w:rsidRPr="0029517B">
        <w:rPr>
          <w:rFonts w:ascii="Tahoma" w:hAnsi="Tahoma" w:cs="Tahoma"/>
          <w:b/>
          <w:sz w:val="24"/>
          <w:szCs w:val="24"/>
        </w:rPr>
        <w:t>PROCURADURIA GENERAL DE LA NACION, ASUNTOS INDIGENAS</w:t>
      </w:r>
      <w:r>
        <w:rPr>
          <w:rFonts w:ascii="Tahoma" w:hAnsi="Tahoma" w:cs="Tahoma"/>
          <w:b/>
          <w:sz w:val="24"/>
          <w:szCs w:val="24"/>
        </w:rPr>
        <w:t>.</w:t>
      </w:r>
    </w:p>
    <w:p w14:paraId="338CE3DE" w14:textId="4441F733" w:rsidR="0029517B" w:rsidRPr="0029517B" w:rsidRDefault="0029517B" w:rsidP="009E2E6A">
      <w:pPr>
        <w:spacing w:after="0"/>
        <w:ind w:left="-624" w:right="-93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 w:rsidRPr="0029517B">
        <w:rPr>
          <w:rFonts w:ascii="Tahoma" w:hAnsi="Tahoma" w:cs="Tahoma"/>
          <w:b/>
          <w:sz w:val="24"/>
          <w:szCs w:val="24"/>
        </w:rPr>
        <w:t>DEFENSORIA DEL PUEBLO, ASUNTOS INDIGENAS.</w:t>
      </w:r>
    </w:p>
    <w:sectPr w:rsidR="0029517B" w:rsidRPr="00295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EE"/>
    <w:rsid w:val="000443EE"/>
    <w:rsid w:val="001F06EC"/>
    <w:rsid w:val="0029517B"/>
    <w:rsid w:val="0047727A"/>
    <w:rsid w:val="005E6FD2"/>
    <w:rsid w:val="009E2E6A"/>
    <w:rsid w:val="00D7768B"/>
    <w:rsid w:val="00DC1B9E"/>
    <w:rsid w:val="00E54895"/>
    <w:rsid w:val="00E6469E"/>
    <w:rsid w:val="00F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0100"/>
  <w15:chartTrackingRefBased/>
  <w15:docId w15:val="{19BAC2C2-6778-4BC6-B4AD-D790EB5C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43E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5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nando.aguirre@mininterior.gov.co" TargetMode="External"/><Relationship Id="rId4" Type="http://schemas.openxmlformats.org/officeDocument/2006/relationships/hyperlink" Target="mailto:fernando.aguirre@mininterior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8</cp:revision>
  <dcterms:created xsi:type="dcterms:W3CDTF">2021-03-24T17:00:00Z</dcterms:created>
  <dcterms:modified xsi:type="dcterms:W3CDTF">2021-03-24T18:13:00Z</dcterms:modified>
</cp:coreProperties>
</file>